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64" w:rsidRPr="00813C96" w:rsidRDefault="00813C96" w:rsidP="0081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Автономное учреждение Самарской области «Региональная исследовательская лаборатория».</w:t>
      </w:r>
    </w:p>
    <w:p w:rsidR="00813C96" w:rsidRPr="00813C96" w:rsidRDefault="00813C96">
      <w:pPr>
        <w:rPr>
          <w:rFonts w:ascii="Times New Roman" w:hAnsi="Times New Roman" w:cs="Times New Roman"/>
          <w:sz w:val="28"/>
          <w:szCs w:val="28"/>
        </w:rPr>
      </w:pP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Статьей 212 Трудового кодекса Российской Федерации установлены обязанности работодателя по обеспечению безопасных условий и охраны труда, в том числе обязанность работодателя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28.12.2013 № 426-ФЗ «О специальной оценке условий труда» специальная оценка условий труда на рабочем месте проводится не реже чем один раз в пять лет.</w:t>
      </w: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Также вышеуказанной статьей установлено, что специальная оценка условий труда проводится совместно работодателем и организацией, проводящей специальную оценку условий труда.</w:t>
      </w:r>
      <w:bookmarkStart w:id="0" w:name="_GoBack"/>
      <w:bookmarkEnd w:id="0"/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24.08.2011 № 406 создано автономное учреждение Самарской области «Региональная исследовательская лаборатория» (далее - АУ СО «РИЛ»).</w:t>
      </w: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Пунктом 2.3 Устава АУ СО «РИЛ» предусмотрено в качестве вида деятельности выполнение услуг (работ) по проведению специальной оценки условий труда в организациях.</w:t>
      </w: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13C96">
        <w:rPr>
          <w:rFonts w:ascii="Times New Roman" w:hAnsi="Times New Roman" w:cs="Times New Roman"/>
          <w:sz w:val="28"/>
          <w:szCs w:val="28"/>
        </w:rPr>
        <w:t>Непринятие работодателем мер по проведению специальной оценки условий труда может повлечь за собой привлечение к административной или уголовной ответственности на основании соответственно статьи 5.27.1 КоАП РФ и статьи 143 УК РФ.</w:t>
      </w:r>
    </w:p>
    <w:p w:rsidR="00813C96" w:rsidRPr="00813C96" w:rsidRDefault="00813C96" w:rsidP="00813C9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13C96" w:rsidRDefault="00813C96" w:rsidP="00813C96">
      <w:pPr>
        <w:spacing w:after="0"/>
        <w:ind w:left="567"/>
      </w:pPr>
      <w:r w:rsidRPr="00813C96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 e-</w:t>
      </w:r>
      <w:proofErr w:type="spellStart"/>
      <w:r w:rsidRPr="00813C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3C96">
        <w:rPr>
          <w:rFonts w:ascii="Times New Roman" w:hAnsi="Times New Roman" w:cs="Times New Roman"/>
          <w:sz w:val="28"/>
          <w:szCs w:val="28"/>
        </w:rPr>
        <w:t>: Iabsamara63(a),mail.ru, т. 995-95-20.</w:t>
      </w:r>
    </w:p>
    <w:sectPr w:rsidR="0081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96"/>
    <w:rsid w:val="00256264"/>
    <w:rsid w:val="00813C96"/>
    <w:rsid w:val="00C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4B87-F94A-4602-9379-319ACEE7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2016-07-26T07:57:00Z</dcterms:created>
  <dcterms:modified xsi:type="dcterms:W3CDTF">2016-07-26T08:03:00Z</dcterms:modified>
</cp:coreProperties>
</file>